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[0pt][0pt]</w:t>
      </w:r>
      <w:r>
        <w:t xml:space="preserve"> </w:t>
      </w:r>
    </w:p>
    <w:p>
      <w:pPr>
        <w:pStyle w:val="BodyText"/>
      </w:pPr>
      <w:r>
        <w:t xml:space="preserve">25e Conseil des Voisins</w:t>
      </w:r>
      <w:r>
        <w:br/>
      </w:r>
      <w:r>
        <w:t xml:space="preserve">&amp; CR AG 2025</w:t>
      </w:r>
    </w:p>
    <w:p>
      <w:pPr>
        <w:pStyle w:val="BodyText"/>
      </w:pPr>
      <w:r>
        <w:t xml:space="preserve">Le 19 juillet 2025 de 15h à 16h15 à 32 rue Saint Yves 75014 Paris et par visio</w:t>
      </w:r>
    </w:p>
    <w:p>
      <w:pPr>
        <w:pStyle w:val="BodyText"/>
      </w:pPr>
      <w:r>
        <w:t xml:space="preserve">se sont réunis :</w:t>
      </w:r>
    </w:p>
    <w:p>
      <w:pPr>
        <w:numPr>
          <w:ilvl w:val="0"/>
          <w:numId w:val="1001"/>
        </w:numPr>
      </w:pPr>
      <w:r>
        <w:t xml:space="preserve">Bérard-Rousseau, Véronique</w:t>
      </w:r>
    </w:p>
    <w:p>
      <w:pPr>
        <w:numPr>
          <w:ilvl w:val="0"/>
          <w:numId w:val="1001"/>
        </w:numPr>
      </w:pPr>
      <w:r>
        <w:t xml:space="preserve">Byeon, Jeong (Thérèse)</w:t>
      </w:r>
    </w:p>
    <w:p>
      <w:pPr>
        <w:numPr>
          <w:ilvl w:val="0"/>
          <w:numId w:val="1001"/>
        </w:numPr>
      </w:pPr>
      <w:r>
        <w:t xml:space="preserve">Chancelle, Bongo Aichatou</w:t>
      </w:r>
    </w:p>
    <w:p>
      <w:pPr>
        <w:numPr>
          <w:ilvl w:val="0"/>
          <w:numId w:val="1001"/>
        </w:numPr>
      </w:pPr>
      <w:r>
        <w:t xml:space="preserve">Lhomme, Caroline, Vice-Présidente</w:t>
      </w:r>
    </w:p>
    <w:p>
      <w:pPr>
        <w:numPr>
          <w:ilvl w:val="0"/>
          <w:numId w:val="1001"/>
        </w:numPr>
      </w:pPr>
      <w:r>
        <w:t xml:space="preserve">Lopez, Georges</w:t>
      </w:r>
    </w:p>
    <w:p>
      <w:pPr>
        <w:numPr>
          <w:ilvl w:val="0"/>
          <w:numId w:val="1001"/>
        </w:numPr>
      </w:pPr>
      <w:r>
        <w:t xml:space="preserve">Mann, Chris, Président</w:t>
      </w:r>
    </w:p>
    <w:p>
      <w:pPr>
        <w:numPr>
          <w:ilvl w:val="0"/>
          <w:numId w:val="1001"/>
        </w:numPr>
      </w:pPr>
      <w:r>
        <w:t xml:space="preserve">Mbateu, Stéphane</w:t>
      </w:r>
    </w:p>
    <w:p>
      <w:pPr>
        <w:numPr>
          <w:ilvl w:val="0"/>
          <w:numId w:val="1001"/>
        </w:numPr>
      </w:pPr>
      <w:r>
        <w:t xml:space="preserve">Moyombaye, Karine</w:t>
      </w:r>
    </w:p>
    <w:p>
      <w:pPr>
        <w:numPr>
          <w:ilvl w:val="0"/>
          <w:numId w:val="1001"/>
        </w:numPr>
      </w:pPr>
      <w:r>
        <w:t xml:space="preserve">Quinot, Barbara</w:t>
      </w:r>
    </w:p>
    <w:p>
      <w:pPr>
        <w:numPr>
          <w:ilvl w:val="0"/>
          <w:numId w:val="1001"/>
        </w:numPr>
      </w:pPr>
      <w:r>
        <w:t xml:space="preserve">Remadji, Shalom</w:t>
      </w:r>
    </w:p>
    <w:p>
      <w:pPr>
        <w:numPr>
          <w:ilvl w:val="0"/>
          <w:numId w:val="1001"/>
        </w:numPr>
      </w:pPr>
      <w:r>
        <w:t xml:space="preserve">Sefrani, Mohammad Arezki</w:t>
      </w:r>
    </w:p>
    <w:p>
      <w:pPr>
        <w:numPr>
          <w:ilvl w:val="0"/>
          <w:numId w:val="1001"/>
        </w:numPr>
      </w:pPr>
      <w:r>
        <w:t xml:space="preserve">Serero, Blandine (Visio, ayant coupé avant la fin de la réunion)</w:t>
      </w:r>
    </w:p>
    <w:p>
      <w:pPr>
        <w:numPr>
          <w:ilvl w:val="0"/>
          <w:numId w:val="1001"/>
        </w:numPr>
      </w:pPr>
      <w:r>
        <w:t xml:space="preserve">Sidi Ethymane, Mohammad (nom d’artiste Meël Aïnine Néma Chérif)</w:t>
      </w:r>
    </w:p>
    <w:p>
      <w:pPr>
        <w:numPr>
          <w:ilvl w:val="0"/>
          <w:numId w:val="1001"/>
        </w:numPr>
      </w:pPr>
      <w:r>
        <w:t xml:space="preserve">Tshisumba, Rodrick (avant le début de la réunion)</w:t>
      </w:r>
    </w:p>
    <w:p>
      <w:pPr>
        <w:pStyle w:val="FirstParagraph"/>
      </w:pPr>
      <w:r>
        <w:t xml:space="preserve">pour traiter ce présent</w:t>
      </w:r>
      <w:r>
        <w:t xml:space="preserve"> </w:t>
      </w:r>
      <w:r>
        <w:rPr>
          <w:b/>
          <w:bCs/>
        </w:rPr>
        <w:t xml:space="preserve">ordre du jour</w:t>
      </w:r>
    </w:p>
    <w:p>
      <w:pPr>
        <w:numPr>
          <w:ilvl w:val="0"/>
          <w:numId w:val="1002"/>
        </w:numPr>
      </w:pPr>
      <w:r>
        <w:t xml:space="preserve">le projet de l’association,</w:t>
      </w:r>
    </w:p>
    <w:p>
      <w:pPr>
        <w:numPr>
          <w:ilvl w:val="0"/>
          <w:numId w:val="1002"/>
        </w:numPr>
      </w:pPr>
      <w:r>
        <w:t xml:space="preserve">l’approbation des Comptes,</w:t>
      </w:r>
    </w:p>
    <w:p>
      <w:pPr>
        <w:numPr>
          <w:ilvl w:val="0"/>
          <w:numId w:val="1002"/>
        </w:numPr>
      </w:pPr>
      <w:r>
        <w:t xml:space="preserve">l’approbation du Rapport Moral, et</w:t>
      </w:r>
    </w:p>
    <w:p>
      <w:pPr>
        <w:numPr>
          <w:ilvl w:val="0"/>
          <w:numId w:val="1002"/>
        </w:numPr>
      </w:pPr>
      <w:r>
        <w:t xml:space="preserve">les nouveaux membres au Bureau.</w:t>
      </w:r>
    </w:p>
    <w:bookmarkStart w:id="24" w:name="décisions"/>
    <w:p>
      <w:pPr>
        <w:pStyle w:val="Heading1"/>
      </w:pPr>
      <w:r>
        <w:t xml:space="preserve">Décisions</w:t>
      </w:r>
    </w:p>
    <w:bookmarkStart w:id="20" w:name="approbation-des-comptes"/>
    <w:p>
      <w:pPr>
        <w:pStyle w:val="Heading2"/>
      </w:pPr>
      <w:r>
        <w:t xml:space="preserve">Approbation des comptes</w:t>
      </w:r>
    </w:p>
    <w:p>
      <w:pPr>
        <w:pStyle w:val="FirstParagraph"/>
      </w:pPr>
      <w:r>
        <w:t xml:space="preserve">L’approbation est passée avec les approbations des trois collèges (dont une abstention au collège C).</w:t>
      </w:r>
    </w:p>
    <w:bookmarkEnd w:id="20"/>
    <w:bookmarkStart w:id="21" w:name="approbation-du-rapport-moral"/>
    <w:p>
      <w:pPr>
        <w:pStyle w:val="Heading2"/>
      </w:pPr>
      <w:r>
        <w:t xml:space="preserve">Approbation du rapport moral</w:t>
      </w:r>
    </w:p>
    <w:p>
      <w:pPr>
        <w:pStyle w:val="FirstParagraph"/>
      </w:pPr>
      <w:r>
        <w:t xml:space="preserve">Le rapport moral est présenté à l’oral par Chris. Georges ajoute les évènements en arts plastiques de Téofilo Villacourte. Ce même rapport sera joint au présent compte-rendu.</w:t>
      </w:r>
    </w:p>
    <w:bookmarkEnd w:id="21"/>
    <w:bookmarkStart w:id="22" w:name="Xdd6089ed3c0ccb40c582545bd5fbea509976deb"/>
    <w:p>
      <w:pPr>
        <w:pStyle w:val="Heading2"/>
      </w:pPr>
      <w:r>
        <w:t xml:space="preserve">Admission de Mohammad Sidi Ethymane (nom d’artiste Maël ANC) au Bureau de l’association</w:t>
      </w:r>
    </w:p>
    <w:p>
      <w:pPr>
        <w:pStyle w:val="FirstParagraph"/>
      </w:pPr>
      <w:r>
        <w:t xml:space="preserve">Mohammad Sidi Ethymane (Maël Néma Cherif) se porte candidat au bureau de l’association. L’approbation est à l’unanimité des collèges et à l’unanimité à l’intérieur de chaque collège en l’absences de Rodrick, Blandine à ce stade.</w:t>
      </w:r>
    </w:p>
    <w:bookmarkEnd w:id="22"/>
    <w:bookmarkStart w:id="23" w:name="X3351aa1f3a026637d61c685086f086f5c13498c"/>
    <w:p>
      <w:pPr>
        <w:pStyle w:val="Heading2"/>
      </w:pPr>
      <w:r>
        <w:t xml:space="preserve">Admission de Mohammad Arezki Sefrani au Bureau de l’association</w:t>
      </w:r>
    </w:p>
    <w:p>
      <w:pPr>
        <w:pStyle w:val="FirstParagraph"/>
      </w:pPr>
      <w:r>
        <w:t xml:space="preserve">Mohammad Sidi Ethymane (Maël Néma Cherif) se porte candidat au bureau de l’association. L’approbation est à l’unanimité des collèges et à l’unanimité à l’intérieur de chaque collège en l’absences de Rodrick, Blandine à ce stade.</w:t>
      </w:r>
    </w:p>
    <w:bookmarkEnd w:id="23"/>
    <w:bookmarkEnd w:id="24"/>
    <w:bookmarkStart w:id="25" w:name="discussion"/>
    <w:p>
      <w:pPr>
        <w:pStyle w:val="Heading1"/>
      </w:pPr>
      <w:r>
        <w:t xml:space="preserve">Discussion</w:t>
      </w:r>
    </w:p>
    <w:p>
      <w:pPr>
        <w:pStyle w:val="FirstParagraph"/>
      </w:pPr>
      <w:r>
        <w:t xml:space="preserve">Nous avons écouté la lecture de la mission des Grands Voisins (par Maël).</w:t>
      </w:r>
    </w:p>
    <w:p>
      <w:pPr>
        <w:pStyle w:val="BodyText"/>
      </w:pPr>
      <w:r>
        <w:t xml:space="preserve">Nous avons considéré la brochure des Grands Voisins dont l’objectif est de développer des voisinages complémentaires en favorisant trois pôles d’activités d’entraide d’activités d’entraide : civisme, arts plastiques et numérique (présentation par Chris).</w:t>
      </w:r>
    </w:p>
    <w:p>
      <w:pPr>
        <w:pStyle w:val="BodyText"/>
      </w:pPr>
      <w:r>
        <w:t xml:space="preserve">Caroline salue les essais pour réaliser les projets actuels. Essayer, c’est déjà une réussite.</w:t>
      </w:r>
    </w:p>
    <w:p>
      <w:pPr>
        <w:pStyle w:val="BodyText"/>
      </w:pPr>
      <w:r>
        <w:t xml:space="preserve">Arezki propose un système d’adhésion payant.</w:t>
      </w:r>
    </w:p>
    <w:p>
      <w:pPr>
        <w:pStyle w:val="BodyText"/>
      </w:pPr>
      <w:r>
        <w:t xml:space="preserve">Georges est reconnaissant de la participation même dans cette période de vacances scolaires. Il serait opportun d’éviter les vacances scolaires dans l’avenir.</w:t>
      </w:r>
    </w:p>
    <w:p>
      <w:pPr>
        <w:pStyle w:val="BodyText"/>
      </w:pPr>
      <w:r>
        <w:t xml:space="preserve">Georges appuie le sens profond des GV comme le lien social comme la base de la mission des GV.</w:t>
      </w:r>
    </w:p>
    <w:p>
      <w:pPr>
        <w:pStyle w:val="BodyText"/>
      </w:pPr>
      <w:r>
        <w:t xml:space="preserve">Blandine appuie la réalisation concrète des Grands Voisins dans toutes les langues par l’application concrète de deux ou trois langues pour commencer. Maël appuie son importance avec l’observation qu’une langue est une culture.</w:t>
      </w:r>
    </w:p>
    <w:p>
      <w:pPr>
        <w:pStyle w:val="BodyText"/>
      </w:pPr>
      <w:r>
        <w:t xml:space="preserve">Maël pose la question sur comment financer les projets des Grands Voisins, en commençant pour ses premiers deux mille euros de recettes. Est proposé le fait d’écrire à chaque fondation pouvant nous apporter de l’aide avec un dossier de nos ambitions et nos besoins.</w:t>
      </w:r>
    </w:p>
    <w:p>
      <w:pPr>
        <w:pStyle w:val="BodyText"/>
      </w:pPr>
      <w:r>
        <w:t xml:space="preserve">Caroline met l’importance sur l’engagement de nous-même et de nos savoir-faire au service de notre objet social et nos projets : objet et projets qui peuvent être mieux articulés.</w:t>
      </w:r>
    </w:p>
    <w:p>
      <w:pPr>
        <w:pStyle w:val="BodyText"/>
      </w:pPr>
      <w:r>
        <w:t xml:space="preserve">Georges propose la migration comme sujet d’étude. L’état du droit appliqué semble influencer par l’émergence de l’extrême droite et son influence. C’est déjà visible avec les immigrés de l’Amérique du Sud. Avoir des papiers en ordre devient de plus en plus difficile pour la plupart des immigrés.</w:t>
      </w:r>
    </w:p>
    <w:p>
      <w:pPr>
        <w:pStyle w:val="BodyText"/>
      </w:pPr>
      <w:r>
        <w:t xml:space="preserve">Maël propose la vente de 70 de ses oeuvres au profit des GV. Maël ANC a pu produire beaucoup d’oeuvres lors de l’époque de Saint Vincent de Paul. Maël une formation partielle aux Beaux Arts et une mise en valeur sur la une du Monde Culture. C’est une offre spontanée et sérieuse. Stéphane parle des fondations de BNP Paribas et la Société Générale qui peuvent aider certaines artistes. Les questions de propriété intellectuelle et du positionnement de galerie se présentent.</w:t>
      </w:r>
    </w:p>
    <w:p>
      <w:pPr>
        <w:pStyle w:val="BodyText"/>
      </w:pPr>
      <w:r>
        <w:t xml:space="preserve">Blandine appuie l’importance d’un plan de financement. Nous aimerions démarrer par un financement de deux mille euros dans un premier scénario pessimiste.</w:t>
      </w:r>
    </w:p>
    <w:p>
      <w:pPr>
        <w:pStyle w:val="BodyText"/>
      </w:pPr>
      <w:r>
        <w:t xml:space="preserve">Blandine souhaiterais une élaboration des potentielles rentrées d’argent pour l’excercice à venir, les activités récurrente et une indication du progrès des Grands Voisins dans la réalisation de son objet.</w:t>
      </w:r>
    </w:p>
    <w:p>
      <w:pPr>
        <w:pStyle w:val="BodyText"/>
      </w:pPr>
      <w:r>
        <w:t xml:space="preserve">Le budget est mieux préparé par un expert-comptable. Le projet de budget présenté à la Préfecture ne semble pas réaliste. Des projections budgétaires seront établies par le nouveau bureau. Le budget devra présenter un sérieux et une adéquation entre nos besoins et nos ambitions. Le projet de budget actuel (formulaire Préfecture) ne sera pas partagé davantage.</w:t>
      </w:r>
    </w:p>
    <w:p>
      <w:pPr>
        <w:pStyle w:val="BodyText"/>
      </w:pPr>
      <w:r>
        <w:t xml:space="preserve">Arezki souhaiterais que le Rapport moral soit soigné et envoyé à l’ensemble des adhérents.</w:t>
      </w:r>
    </w:p>
    <w:p>
      <w:pPr>
        <w:pStyle w:val="BodyText"/>
      </w:pPr>
      <w:r>
        <w:t xml:space="preserve">Stéphane propose un fonctionnement de bureau. Un président ne peut pas faire tout pour l’Association. Ce bureau contribue et aide à élaborer la base de travail. Les participants contribuent leurs présences et élaborent des bases de travail.</w:t>
      </w:r>
    </w:p>
    <w:p>
      <w:pPr>
        <w:pStyle w:val="BodyText"/>
      </w:pPr>
      <w:r>
        <w:t xml:space="preserve">Caroline accentue le besoin d’annoncer les projets plus concrètement et de les communiquer aux fondations d’entreprises pour obtenir des financements notamment pour les activités artistiques et des lieux d’activités.</w:t>
      </w:r>
    </w:p>
    <w:p>
      <w:pPr>
        <w:pStyle w:val="BodyText"/>
      </w:pPr>
      <w:r>
        <w:t xml:space="preserve">Maël remet l’accent sur son offre en tant que membre de mettre à disposition toutes ses oeuvres dans un expo vente. Il s’agit de monter un dossier pour ce projet sans galérie en don aux GV. Chris en souhaite une rémunrération équitable à Maël avec une valorisation respectable des oeuvres (par exemple une commission de 25% pour les Grands Voisins après les frais de vente). Georges soutient la démarche et s’interroge sur les publics cibles, même des marchés de brocantes et des fêtes collectives telle que la Fête de l’Huma. Maël pense qu’un festival n’est pas du luxe.</w:t>
      </w:r>
    </w:p>
    <w:p>
      <w:pPr>
        <w:pStyle w:val="BodyText"/>
      </w:pPr>
      <w:r>
        <w:t xml:space="preserve">Maël propose des séances d’Art Thérapie au sein de l’association coopérative, notamment comme prestation annexe dans l’équipement des hôpitaux avec des galeries d’artistes locaux. Une telle prestation aura besoin d’un lieu.</w:t>
      </w:r>
    </w:p>
    <w:p>
      <w:pPr>
        <w:pStyle w:val="BodyText"/>
      </w:pPr>
      <w:r>
        <w:t xml:space="preserve">Georges propose une collaboration avec les GV sur le graphomimesis.</w:t>
      </w:r>
    </w:p>
    <w:bookmarkEnd w:id="25"/>
    <w:bookmarkStart w:id="26" w:name="retrospective-sur-le-conseil-des-voisins"/>
    <w:p>
      <w:pPr>
        <w:pStyle w:val="Heading1"/>
      </w:pPr>
      <w:r>
        <w:t xml:space="preserve">Retrospective sur le Conseil des Voisins</w:t>
      </w:r>
    </w:p>
    <w:p>
      <w:pPr>
        <w:pStyle w:val="FirstParagraph"/>
      </w:pPr>
      <w:r>
        <w:t xml:space="preserve">Stéphane trouve la ponctualité importante. Les personnes présentes ont pu s’exprimer. Le sujet des fonds et des fondations semble important. Le format dissuade des discussions, chose qui peut surprendre. Les comptes sont importants ainsi que l’engagement de Chris. Un souhait pour l’avenir est dans l’encadrement de la démarche.</w:t>
      </w:r>
    </w:p>
    <w:p>
      <w:pPr>
        <w:pStyle w:val="BodyText"/>
      </w:pPr>
      <w:r>
        <w:t xml:space="preserve">Georges trouve imprtant d’établir la réunion du bureau pour parler librement des projets etc.</w:t>
      </w:r>
    </w:p>
    <w:p>
      <w:pPr>
        <w:pStyle w:val="BodyText"/>
      </w:pPr>
      <w:r>
        <w:t xml:space="preserve">Véronique se tient disponible et trouvait la configuration chez Emmaüs une bonne chose.</w:t>
      </w:r>
    </w:p>
    <w:p>
      <w:pPr>
        <w:pStyle w:val="BodyText"/>
      </w:pPr>
      <w:r>
        <w:t xml:space="preserve">Caroline estime que le Conseil était bien géré.</w:t>
      </w:r>
    </w:p>
    <w:p>
      <w:pPr>
        <w:pStyle w:val="BodyText"/>
      </w:pPr>
      <w:r>
        <w:t xml:space="preserve">Thérèse a vu une utopie et une représentation de tous les continents.</w:t>
      </w:r>
    </w:p>
    <w:p>
      <w:pPr>
        <w:pStyle w:val="BodyText"/>
      </w:pPr>
      <w:r>
        <w:t xml:space="preserve">Shalom a trouvé très intéressant.</w:t>
      </w:r>
    </w:p>
    <w:p>
      <w:pPr>
        <w:pStyle w:val="BodyText"/>
      </w:pPr>
      <w:r>
        <w:t xml:space="preserve">Barbara a retourné une libérté.</w:t>
      </w:r>
    </w:p>
    <w:p>
      <w:pPr>
        <w:pStyle w:val="BodyText"/>
      </w:pPr>
      <w:r>
        <w:t xml:space="preserve">Chris était reconnaissant de la patience et la participation de toutes et de tous.</w:t>
      </w:r>
    </w:p>
    <w:bookmarkEnd w:id="26"/>
    <w:bookmarkStart w:id="27" w:name="validation"/>
    <w:p>
      <w:pPr>
        <w:pStyle w:val="Heading1"/>
      </w:pPr>
      <w:r>
        <w:t xml:space="preserve">Validation</w:t>
      </w:r>
    </w:p>
    <w:p>
      <w:pPr>
        <w:pStyle w:val="FirstParagraph"/>
      </w:pPr>
      <w:r>
        <w:t xml:space="preserve">Ce compte rendu est réputé conforme par les membres du bureau en septembre 2025.</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00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2025-09-03T11:20:09Z</dcterms:created>
  <dcterms:modified xsi:type="dcterms:W3CDTF">2025-09-03T11:20:09Z</dcterms:modified>
</cp:coreProperties>
</file>

<file path=docProps/custom.xml><?xml version="1.0" encoding="utf-8"?>
<Properties xmlns="http://schemas.openxmlformats.org/officeDocument/2006/custom-properties" xmlns:vt="http://schemas.openxmlformats.org/officeDocument/2006/docPropsVTypes"/>
</file>